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9580" w14:textId="77777777" w:rsidR="00456621" w:rsidRPr="00E91288" w:rsidRDefault="00456621">
      <w:pPr>
        <w:rPr>
          <w:rFonts w:ascii="Univers" w:hAnsi="Univers"/>
          <w:sz w:val="20"/>
          <w:szCs w:val="20"/>
        </w:rPr>
      </w:pPr>
    </w:p>
    <w:p w14:paraId="3F6C4DC1" w14:textId="77777777" w:rsidR="00456621" w:rsidRPr="00E91288" w:rsidRDefault="00456621">
      <w:pPr>
        <w:rPr>
          <w:rFonts w:ascii="Univers" w:hAnsi="Univers"/>
          <w:sz w:val="20"/>
          <w:szCs w:val="20"/>
        </w:rPr>
      </w:pPr>
    </w:p>
    <w:p w14:paraId="38EFC180" w14:textId="0366D16D"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2BBFFA99" w14:textId="77777777" w:rsidR="00E91288" w:rsidRPr="00E91288" w:rsidRDefault="00E91288" w:rsidP="00E91288">
      <w:pPr>
        <w:spacing w:line="360" w:lineRule="auto"/>
        <w:rPr>
          <w:rFonts w:ascii="Univers" w:hAnsi="Univers" w:cs="Calibri"/>
          <w:b/>
          <w:i/>
          <w:sz w:val="20"/>
          <w:szCs w:val="20"/>
        </w:rPr>
      </w:pPr>
    </w:p>
    <w:p w14:paraId="7EFD8F74" w14:textId="75601B9F" w:rsidR="00E91288" w:rsidRPr="00E91288" w:rsidRDefault="00A25FBD" w:rsidP="00E91288">
      <w:pPr>
        <w:spacing w:line="360" w:lineRule="auto"/>
        <w:rPr>
          <w:rFonts w:ascii="Univers" w:hAnsi="Univers" w:cs="Calibri"/>
          <w:sz w:val="20"/>
          <w:szCs w:val="20"/>
        </w:rPr>
      </w:pPr>
      <w:r>
        <w:rPr>
          <w:rFonts w:ascii="Univers" w:hAnsi="Univers" w:cs="Calibri"/>
          <w:sz w:val="20"/>
          <w:szCs w:val="20"/>
        </w:rPr>
        <w:t xml:space="preserve">Dhr. K.J. Teune </w:t>
      </w:r>
      <w:r w:rsidR="00E91288" w:rsidRPr="00E91288">
        <w:rPr>
          <w:rFonts w:ascii="Univers" w:hAnsi="Univers" w:cs="Calibri"/>
          <w:sz w:val="20"/>
          <w:szCs w:val="20"/>
        </w:rPr>
        <w:t>is aangesloten bij de klachten- en geschillenregeling psychologische zorg Wkkgz, opgezet vanuit NIP.</w:t>
      </w:r>
    </w:p>
    <w:p w14:paraId="60755E1C" w14:textId="77777777" w:rsidR="00E91288" w:rsidRPr="00E91288" w:rsidRDefault="00E91288" w:rsidP="00E91288">
      <w:pPr>
        <w:spacing w:line="360" w:lineRule="auto"/>
        <w:rPr>
          <w:rFonts w:ascii="Univers" w:hAnsi="Univers" w:cs="Calibri"/>
          <w:sz w:val="20"/>
          <w:szCs w:val="20"/>
        </w:rPr>
      </w:pPr>
    </w:p>
    <w:p w14:paraId="11A83383"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7CCCEC2C"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5C8D4E0B"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33F7D1C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45380B66"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121A19CE" w14:textId="77777777" w:rsidR="00E91288" w:rsidRPr="00E91288" w:rsidRDefault="00E91288" w:rsidP="00E91288">
      <w:pPr>
        <w:spacing w:line="360" w:lineRule="auto"/>
        <w:rPr>
          <w:rFonts w:ascii="Univers" w:hAnsi="Univers" w:cs="Calibri"/>
          <w:sz w:val="20"/>
          <w:szCs w:val="20"/>
        </w:rPr>
      </w:pPr>
    </w:p>
    <w:p w14:paraId="0E5CADD5"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14858E7C"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62B7F72C"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469241CE"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73F3481C"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572256E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5B6DAC92"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19823B27"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3424000A"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Pr="00E91288">
        <w:rPr>
          <w:rFonts w:ascii="Univers" w:hAnsi="Univers" w:cs="Calibri"/>
          <w:sz w:val="20"/>
          <w:szCs w:val="20"/>
          <w:highlight w:val="yellow"/>
        </w:rPr>
        <w:t xml:space="preserve">invullen naam </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6422544D" w14:textId="77777777" w:rsidR="00E91288" w:rsidRPr="00E91288" w:rsidRDefault="00E91288" w:rsidP="00E91288">
      <w:pPr>
        <w:spacing w:line="360" w:lineRule="auto"/>
        <w:ind w:left="360"/>
        <w:rPr>
          <w:rFonts w:ascii="Univers" w:hAnsi="Univers" w:cs="Calibri"/>
          <w:i/>
          <w:sz w:val="20"/>
          <w:szCs w:val="20"/>
        </w:rPr>
      </w:pPr>
    </w:p>
    <w:p w14:paraId="1408F18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3627976C"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27E8E4F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CA4FD06"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508B9D7B" w14:textId="77777777" w:rsidR="00E91288" w:rsidRPr="00E91288" w:rsidRDefault="00E91288" w:rsidP="00E91288">
      <w:pPr>
        <w:pStyle w:val="Lijstalinea"/>
        <w:spacing w:line="360" w:lineRule="auto"/>
        <w:rPr>
          <w:rFonts w:ascii="Univers" w:hAnsi="Univers" w:cs="Calibri"/>
          <w:sz w:val="20"/>
          <w:szCs w:val="20"/>
        </w:rPr>
      </w:pPr>
    </w:p>
    <w:p w14:paraId="17254A68"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0CA43FA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142A317A"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31B8BFF5"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7A8DB0B"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43E801F3"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69F8FA9"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22570BB5"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0068D2E9"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al eerder door de geschillencommissie psychische en pedagogische zorg is onderzocht en beoordeeld.</w:t>
      </w:r>
    </w:p>
    <w:p w14:paraId="506FD1F1"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6CD5E537" w14:textId="77777777" w:rsidR="00E91288" w:rsidRPr="00E91288" w:rsidRDefault="00E91288" w:rsidP="00E91288">
      <w:pPr>
        <w:spacing w:line="360" w:lineRule="auto"/>
        <w:rPr>
          <w:rFonts w:ascii="Univers" w:hAnsi="Univers" w:cs="Calibri"/>
          <w:sz w:val="20"/>
          <w:szCs w:val="20"/>
        </w:rPr>
      </w:pPr>
    </w:p>
    <w:p w14:paraId="64C74EF6"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4D2D276E"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584E8EA9"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8C3D238"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6B648C9A"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0B72DD1F"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50999466"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2EDEF85A" w14:textId="77777777" w:rsidR="00E91288" w:rsidRPr="00E91288" w:rsidRDefault="00E91288" w:rsidP="00E91288">
      <w:pPr>
        <w:spacing w:line="360" w:lineRule="auto"/>
        <w:rPr>
          <w:rFonts w:ascii="Univers" w:hAnsi="Univers" w:cs="Calibri"/>
          <w:b/>
          <w:sz w:val="20"/>
          <w:szCs w:val="20"/>
        </w:rPr>
      </w:pPr>
    </w:p>
    <w:p w14:paraId="3AEA72BB"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4F404833"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701EA551"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62B8F7A1"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D00C83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520D8899"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6C3E2C6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283B191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7E3DF931"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2A8DC058"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B18A70B" w14:textId="77777777" w:rsidR="00E91288" w:rsidRPr="00E91288" w:rsidRDefault="00E91288" w:rsidP="00E91288">
      <w:pPr>
        <w:spacing w:line="360" w:lineRule="auto"/>
        <w:rPr>
          <w:rFonts w:ascii="Univers" w:hAnsi="Univers" w:cs="Calibri"/>
          <w:sz w:val="20"/>
          <w:szCs w:val="20"/>
        </w:rPr>
      </w:pPr>
    </w:p>
    <w:p w14:paraId="1BCD17E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2619E623"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A9E868F"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3E9CFE7B"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Leidt dit in de beleving van de klager niet tot een bevredigende uitkomst dan wijst de beklaagde de klager op de mogelijkheid van inschakeling van de klachtenfunctionaris. </w:t>
      </w:r>
    </w:p>
    <w:p w14:paraId="27DB890E"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2C25A5CB"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B56301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747ED56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Wanneer de klager instemt met (opnieuw) indiening van de klacht bij de beklaagde dan neemt de klachtenfunctionaris hiertoe contact op met de beklaagde. 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40CE2A2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40343B0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2EC9C7C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0E02BCCC"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1A118FD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2EC8DC2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6AB21629" w14:textId="77777777" w:rsidR="00E91288" w:rsidRPr="00E91288" w:rsidRDefault="00E91288" w:rsidP="00E91288">
      <w:pPr>
        <w:spacing w:line="360" w:lineRule="auto"/>
        <w:rPr>
          <w:rFonts w:ascii="Univers" w:hAnsi="Univers" w:cs="Calibri"/>
          <w:i/>
          <w:sz w:val="20"/>
          <w:szCs w:val="20"/>
        </w:rPr>
      </w:pPr>
    </w:p>
    <w:p w14:paraId="4D090ED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6F8C2AAB"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6F4DE205"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9E4DC6B"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BE8BF6C"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 dan vindt een gescheiden afhandeling van de klacht plaats die dan alleen de klacht over de zorgaanbieder (waarop deze klachtenregeling van toepassing is) betreft.</w:t>
      </w:r>
    </w:p>
    <w:p w14:paraId="2B04882C" w14:textId="77777777" w:rsidR="00E91288" w:rsidRPr="00E91288" w:rsidRDefault="00E91288" w:rsidP="00E91288">
      <w:pPr>
        <w:pStyle w:val="Lijstalinea"/>
        <w:spacing w:line="360" w:lineRule="auto"/>
        <w:rPr>
          <w:rFonts w:ascii="Univers" w:hAnsi="Univers" w:cs="Calibri"/>
          <w:sz w:val="20"/>
          <w:szCs w:val="20"/>
        </w:rPr>
      </w:pPr>
    </w:p>
    <w:p w14:paraId="67E8D6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psychische en pedagogische zorg </w:t>
      </w:r>
    </w:p>
    <w:p w14:paraId="6A6F4B88"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Wanneer de uitkomst van de klachtafhandeling via zorgaanbieder en/of klachtenfunctionaris niet tot een voor de klager bevredigende uitkomst leidt, heeft de klager het recht de klacht als geschil ter beoordeling voor te leggen aan Geschillencommissie psychische en pedagogische zorg.</w:t>
      </w:r>
    </w:p>
    <w:p w14:paraId="4AB17FCA"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 en klager daarover geen overeenstemming heeft bereikt met de zorgaanbieder dan wel de schadeverzekeraar van de zorgaanbieder.</w:t>
      </w:r>
    </w:p>
    <w:p w14:paraId="16804AFE"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 klager kan de klacht ook ter beoordeling aan de geschillencommissie psychische en pedagogische zorg voorleggen ingeval de klachtafhandeling langer duurt dan de in de Wkkgz genoemde of met klager afgesproken termijn.</w:t>
      </w:r>
    </w:p>
    <w:p w14:paraId="52C9A73F"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 zorgaanbieder informeert de klager over de mogelijkheid van indiening van de klacht als geschil bij de geschillencommissie psychische en pedagogische zorg  en voorziet de klager van de juiste contactgegevens en informatie over indieningstermijn en kosten.</w:t>
      </w:r>
    </w:p>
    <w:p w14:paraId="1D2205D6" w14:textId="77777777"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Reglement Geschillencommissie Psychische en Pedagogische zorg maakt integraal onderdeel uit van dit reglement en is in te zien op </w:t>
      </w:r>
      <w:hyperlink r:id="rId10" w:history="1">
        <w:r w:rsidRPr="00E91288">
          <w:rPr>
            <w:rStyle w:val="Hyperlink"/>
            <w:rFonts w:ascii="Univers" w:hAnsi="Univers" w:cs="Calibri"/>
            <w:sz w:val="20"/>
            <w:szCs w:val="20"/>
          </w:rPr>
          <w:t>www.psynip.nl/klachtenregeling</w:t>
        </w:r>
      </w:hyperlink>
      <w:r w:rsidRPr="00E91288">
        <w:rPr>
          <w:rFonts w:ascii="Univers" w:hAnsi="Univers" w:cs="Calibri"/>
          <w:sz w:val="20"/>
          <w:szCs w:val="20"/>
        </w:rPr>
        <w:t xml:space="preserve">.   </w:t>
      </w:r>
      <w:r w:rsidRPr="00E91288">
        <w:rPr>
          <w:rFonts w:ascii="Univers" w:hAnsi="Univers" w:cs="Calibri"/>
          <w:sz w:val="20"/>
          <w:szCs w:val="20"/>
        </w:rPr>
        <w:br/>
      </w:r>
    </w:p>
    <w:p w14:paraId="3D46B670"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5CD1BC67"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 gescheiden van de cliëntdossiers die hij bijhoudt.</w:t>
      </w:r>
    </w:p>
    <w:p w14:paraId="7535B3D3" w14:textId="77777777" w:rsidR="00E91288" w:rsidRPr="00E91288" w:rsidRDefault="00E91288" w:rsidP="00E91288">
      <w:pPr>
        <w:pStyle w:val="Lijstalinea"/>
        <w:spacing w:line="360" w:lineRule="auto"/>
        <w:rPr>
          <w:rFonts w:ascii="Univers" w:hAnsi="Univers" w:cs="Calibri"/>
          <w:sz w:val="20"/>
          <w:szCs w:val="20"/>
        </w:rPr>
      </w:pPr>
    </w:p>
    <w:p w14:paraId="2840A1E3"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528F3B3C"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5BE0485C" w14:textId="77777777" w:rsidR="00E91288" w:rsidRPr="00E91288" w:rsidRDefault="00E91288" w:rsidP="00E91288">
      <w:pPr>
        <w:spacing w:line="360" w:lineRule="auto"/>
        <w:rPr>
          <w:rFonts w:ascii="Univers" w:hAnsi="Univers" w:cs="Calibri"/>
          <w:b/>
          <w:sz w:val="20"/>
          <w:szCs w:val="20"/>
        </w:rPr>
      </w:pPr>
    </w:p>
    <w:p w14:paraId="4644C9E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5802DD57"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14:paraId="00F22974" w14:textId="77777777" w:rsidR="00E91288" w:rsidRPr="00E91288" w:rsidRDefault="00E91288" w:rsidP="00E91288">
      <w:pPr>
        <w:spacing w:line="360" w:lineRule="auto"/>
        <w:rPr>
          <w:rFonts w:ascii="Univers" w:hAnsi="Univers" w:cs="Calibri"/>
          <w:b/>
          <w:sz w:val="20"/>
          <w:szCs w:val="20"/>
        </w:rPr>
      </w:pPr>
    </w:p>
    <w:p w14:paraId="652CE84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06D710C3"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 dan wordt hij geacht dit eerst bij de betreffende instantie aan de orde te stellen.</w:t>
      </w:r>
    </w:p>
    <w:p w14:paraId="03AAAD2F"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 xml:space="preserve">Leidt dit tot een onbevredigende uitkomst dan kan de klager dan wel de aangeklaagde zijn onvrede voorleggen aan NIP en ontvangt hij informatie over de verdere behandeling van zijn onvrede. </w:t>
      </w:r>
    </w:p>
    <w:p w14:paraId="45C29B39" w14:textId="77777777" w:rsidR="00E91288" w:rsidRPr="00E91288" w:rsidRDefault="00E91288" w:rsidP="00E91288">
      <w:pPr>
        <w:spacing w:line="360" w:lineRule="auto"/>
        <w:rPr>
          <w:rFonts w:ascii="Univers" w:hAnsi="Univers" w:cs="Calibri"/>
          <w:sz w:val="20"/>
          <w:szCs w:val="20"/>
        </w:rPr>
      </w:pPr>
    </w:p>
    <w:p w14:paraId="55C9A78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42DE839" w14:textId="77777777"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In gevallen waarin het in dit reglement bepaalde leidt tot onduidelijkheden over de klachtafhandeling en betrokkenen daar in onderling overleg niet uit komen, nemen zij hierover contact op met NIP. De directeur van NIP neemt vervolgens een besluit over een passende interpretatie dan wel aanpassing van het reglement.</w:t>
      </w:r>
    </w:p>
    <w:p w14:paraId="6032B34A" w14:textId="77777777" w:rsidR="00E91288" w:rsidRPr="00E91288" w:rsidRDefault="00E91288" w:rsidP="00E91288">
      <w:pPr>
        <w:tabs>
          <w:tab w:val="left" w:pos="8295"/>
        </w:tabs>
        <w:rPr>
          <w:rFonts w:ascii="Univers" w:hAnsi="Univers" w:cs="Calibri"/>
          <w:sz w:val="20"/>
          <w:szCs w:val="20"/>
        </w:rPr>
      </w:pPr>
      <w:bookmarkStart w:id="0" w:name="OpenAt"/>
      <w:bookmarkEnd w:id="0"/>
    </w:p>
    <w:p w14:paraId="1414FCE5"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04369CF6" w14:textId="77777777" w:rsidR="00E91288" w:rsidRPr="00E91288" w:rsidRDefault="00E91288" w:rsidP="00E91288">
      <w:pPr>
        <w:tabs>
          <w:tab w:val="left" w:pos="8295"/>
        </w:tabs>
        <w:rPr>
          <w:rFonts w:ascii="Univers" w:hAnsi="Univers" w:cs="Calibri"/>
          <w:sz w:val="20"/>
          <w:szCs w:val="20"/>
        </w:rPr>
      </w:pPr>
    </w:p>
    <w:p w14:paraId="3E302C95" w14:textId="5839761F" w:rsidR="00E91288" w:rsidRPr="00E91288" w:rsidRDefault="00A25FBD" w:rsidP="00E91288">
      <w:pPr>
        <w:tabs>
          <w:tab w:val="left" w:pos="8295"/>
        </w:tabs>
        <w:rPr>
          <w:rFonts w:ascii="Univers" w:hAnsi="Univers" w:cs="Calibri"/>
          <w:sz w:val="20"/>
          <w:szCs w:val="20"/>
        </w:rPr>
      </w:pPr>
      <w:r>
        <w:rPr>
          <w:rFonts w:ascii="Univers" w:hAnsi="Univers" w:cs="Calibri"/>
          <w:sz w:val="20"/>
          <w:szCs w:val="20"/>
        </w:rPr>
        <w:t>Drs. Karel J. Teune</w:t>
      </w:r>
      <w:r w:rsidR="00E91288" w:rsidRPr="00E91288">
        <w:rPr>
          <w:rFonts w:ascii="Univers" w:hAnsi="Univers" w:cs="Calibri"/>
          <w:sz w:val="20"/>
          <w:szCs w:val="20"/>
        </w:rPr>
        <w:br/>
      </w:r>
    </w:p>
    <w:p w14:paraId="6A180831" w14:textId="054FB642" w:rsidR="00FC48C3" w:rsidRDefault="00E91288" w:rsidP="00A25FBD">
      <w:pPr>
        <w:tabs>
          <w:tab w:val="left" w:pos="8295"/>
        </w:tabs>
      </w:pPr>
      <w:r w:rsidRPr="00E91288">
        <w:rPr>
          <w:rFonts w:ascii="Univers" w:hAnsi="Univers" w:cs="Calibri"/>
          <w:sz w:val="20"/>
          <w:szCs w:val="20"/>
        </w:rPr>
        <w:t xml:space="preserve">op </w:t>
      </w:r>
      <w:r w:rsidR="00A25FBD">
        <w:rPr>
          <w:rFonts w:ascii="Univers" w:hAnsi="Univers" w:cs="Calibri"/>
          <w:sz w:val="20"/>
          <w:szCs w:val="20"/>
        </w:rPr>
        <w:t>19 december 2023</w:t>
      </w:r>
    </w:p>
    <w:sectPr w:rsidR="00FC48C3" w:rsidSect="00E91288">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B83E" w14:textId="77777777" w:rsidR="00251773" w:rsidRDefault="00251773" w:rsidP="00E221AB">
      <w:r>
        <w:separator/>
      </w:r>
    </w:p>
  </w:endnote>
  <w:endnote w:type="continuationSeparator" w:id="0">
    <w:p w14:paraId="1C7FB875" w14:textId="77777777" w:rsidR="00251773" w:rsidRDefault="00251773"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C25C" w14:textId="77777777" w:rsidR="00A25FBD" w:rsidRDefault="00A25F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98CC" w14:textId="77777777" w:rsidR="00A25FBD" w:rsidRDefault="00A25F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36E3" w14:textId="77777777" w:rsidR="00A25FBD" w:rsidRDefault="00A25F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1289" w14:textId="77777777" w:rsidR="00251773" w:rsidRDefault="00251773" w:rsidP="00E221AB">
      <w:r>
        <w:separator/>
      </w:r>
    </w:p>
  </w:footnote>
  <w:footnote w:type="continuationSeparator" w:id="0">
    <w:p w14:paraId="31E62CD2" w14:textId="77777777" w:rsidR="00251773" w:rsidRDefault="00251773"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B288" w14:textId="77777777" w:rsidR="00A25FBD" w:rsidRDefault="00A25F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66A1"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0B67C761" wp14:editId="2758828C">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246A11EC" w14:textId="77777777" w:rsidR="00E221AB" w:rsidRDefault="00E221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0CD5" w14:textId="76C231A6"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0994F214" wp14:editId="3217AC1A">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56251F32"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692A9681" w14:textId="77777777" w:rsidR="00E91288" w:rsidRPr="00E91288" w:rsidRDefault="00E91288" w:rsidP="00E91288">
    <w:pPr>
      <w:rPr>
        <w:rFonts w:ascii="Univers" w:hAnsi="Univers"/>
        <w:sz w:val="16"/>
        <w:szCs w:val="16"/>
      </w:rPr>
    </w:pPr>
    <w:r w:rsidRPr="00E91288">
      <w:rPr>
        <w:rFonts w:ascii="Univers" w:hAnsi="Univers"/>
        <w:i/>
        <w:sz w:val="16"/>
        <w:szCs w:val="16"/>
      </w:rPr>
      <w:br/>
      <w:t>Versie 25 september 2023</w:t>
    </w:r>
    <w:r w:rsidRPr="00E91288">
      <w:rPr>
        <w:rFonts w:ascii="Univers" w:hAnsi="Univers"/>
        <w:noProof/>
        <w:sz w:val="16"/>
        <w:szCs w:val="16"/>
      </w:rPr>
      <w:t xml:space="preserve"> </w:t>
    </w:r>
  </w:p>
  <w:p w14:paraId="21DCCECC"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C2C65"/>
    <w:rsid w:val="00251773"/>
    <w:rsid w:val="00456621"/>
    <w:rsid w:val="00A172C9"/>
    <w:rsid w:val="00A25FBD"/>
    <w:rsid w:val="00E221AB"/>
    <w:rsid w:val="00E91288"/>
    <w:rsid w:val="00FC4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BAFA5"/>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psynip.nl/klachtenrege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E15BC2F553A469225DF423C3E2124" ma:contentTypeVersion="3" ma:contentTypeDescription="Een nieuw document maken." ma:contentTypeScope="" ma:versionID="ac9495ce1b8896915d89fbdd7bf1d0cd">
  <xsd:schema xmlns:xsd="http://www.w3.org/2001/XMLSchema" xmlns:xs="http://www.w3.org/2001/XMLSchema" xmlns:p="http://schemas.microsoft.com/office/2006/metadata/properties" xmlns:ns2="50c6887c-f42a-4576-b096-da53f4004a2b" targetNamespace="http://schemas.microsoft.com/office/2006/metadata/properties" ma:root="true" ma:fieldsID="2ddc49402dd31161af36c2b10c7cf426" ns2:_="">
    <xsd:import namespace="50c6887c-f42a-4576-b096-da53f4004a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6887c-f42a-4576-b096-da53f4004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EC590-0050-4A44-B905-D3353B89C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6887c-f42a-4576-b096-da53f4004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3.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2231</Words>
  <Characters>12273</Characters>
  <Application>Microsoft Office Word</Application>
  <DocSecurity>0</DocSecurity>
  <Lines>102</Lines>
  <Paragraphs>28</Paragraphs>
  <ScaleCrop>false</ScaleCrop>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KJ Teune</cp:lastModifiedBy>
  <cp:revision>2</cp:revision>
  <dcterms:created xsi:type="dcterms:W3CDTF">2023-12-19T16:12:00Z</dcterms:created>
  <dcterms:modified xsi:type="dcterms:W3CDTF">2023-12-19T16:12:00Z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0x010100DE9E15BC2F553A469225DF423C3E2124</vt:lpwstr>
  </property>
</Properties>
</file>